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adpis"/>
        <w:spacing w:before="0" w:after="120"/>
        <w:rPr>
          <w:rFonts w:eastAsia="Times New Roman"/>
          <w:b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  060/001/2024/00882/U</w:t>
      </w:r>
    </w:p>
    <w:tbl>
      <w:tblPr>
        <w:tblW w:w="102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727"/>
        <w:gridCol w:w="1566"/>
        <w:gridCol w:w="2273"/>
        <w:gridCol w:w="442"/>
        <w:gridCol w:w="342"/>
        <w:gridCol w:w="803"/>
        <w:gridCol w:w="530"/>
        <w:gridCol w:w="1003"/>
        <w:gridCol w:w="846"/>
        <w:gridCol w:w="1729"/>
      </w:tblGrid>
      <w:tr>
        <w:trPr>
          <w:trHeight w:val="624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b w:val="false"/>
                <w:b w:val="false"/>
                <w:bCs w:val="false"/>
                <w:i/>
                <w:i/>
                <w:iCs/>
                <w:sz w:val="22"/>
                <w:szCs w:val="22"/>
              </w:rPr>
            </w:pP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false"/>
                <w:bCs w:val="false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false"/>
                <w:bCs w:val="false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  <w:vAlign w:val="center"/>
          </w:tcPr>
          <w:p>
            <w:pPr>
              <w:pStyle w:val="Nadpis3"/>
              <w:widowControl w:val="false"/>
              <w:numPr>
                <w:ilvl w:val="2"/>
                <w:numId w:val="1"/>
              </w:numPr>
              <w:ind w:left="0" w:hanging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b/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>
            <w:pPr>
              <w:pStyle w:val="Normal"/>
              <w:widowControl w:val="false"/>
              <w:spacing w:before="0" w:after="60"/>
              <w:rPr>
                <w:bCs/>
                <w:i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>zriadený Zriaď. listinou MZ SR č. 3724/1991-A/XIV-1 zo dňa 09.12.1991 v znení nesk. zmien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sz w:val="22"/>
                <w:szCs w:val="28"/>
              </w:rPr>
            </w:pPr>
            <w:r>
              <w:rPr>
                <w:bCs w:val="false"/>
                <w:color w:val="040404"/>
                <w:sz w:val="22"/>
                <w:szCs w:val="28"/>
              </w:rPr>
              <w:t>Ul. V. Spanyola 43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0"/>
              </w:rPr>
            </w:pPr>
            <w:r>
              <w:rPr/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</w:t>
            </w:r>
            <w:r>
              <w:rPr>
                <w:color w:val="040404"/>
                <w:sz w:val="22"/>
                <w:szCs w:val="28"/>
              </w:rPr>
              <w:t>2020699923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>
            <w:pPr>
              <w:pStyle w:val="Normal"/>
              <w:widowControl w:val="false"/>
              <w:spacing w:before="0" w:after="60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16"/>
              </w:rPr>
            </w:pPr>
            <w:r>
              <w:rPr>
                <w:color w:val="040404"/>
                <w:sz w:val="16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>
        <w:trPr>
          <w:trHeight w:val="340" w:hRule="atLeast"/>
        </w:trPr>
        <w:tc>
          <w:tcPr>
            <w:tcW w:w="2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2"/>
              <w:widowControl w:val="false"/>
              <w:numPr>
                <w:ilvl w:val="1"/>
                <w:numId w:val="1"/>
              </w:numPr>
              <w:spacing w:before="0" w:after="60"/>
              <w:ind w:left="0" w:hanging="0"/>
              <w:rPr>
                <w:b/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60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>
            <w:pPr>
              <w:pStyle w:val="Normal"/>
              <w:widowControl w:val="false"/>
              <w:spacing w:before="0"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MUDr. Juraj Kacian MPH</w:t>
            </w:r>
          </w:p>
        </w:tc>
      </w:tr>
      <w:tr>
        <w:trPr>
          <w:trHeight w:val="394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sz w:val="20"/>
                <w:szCs w:val="20"/>
              </w:rPr>
              <w:t>CPV kód: 18100000-0</w:t>
            </w:r>
          </w:p>
        </w:tc>
      </w:tr>
      <w:tr>
        <w:trPr>
          <w:trHeight w:val="850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rPr>
                <w:color w:val="0563C1"/>
                <w:sz w:val="20"/>
                <w:szCs w:val="20"/>
                <w:u w:val="single"/>
              </w:rPr>
            </w:pPr>
            <w:hyperlink r:id="rId2">
              <w:r>
                <w:rPr>
                  <w:rStyle w:val="Internetovodkaz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>
        <w:trPr>
          <w:trHeight w:val="510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4"/>
              <w:widowControl w:val="false"/>
              <w:numPr>
                <w:ilvl w:val="3"/>
                <w:numId w:val="1"/>
              </w:numPr>
              <w:jc w:val="left"/>
              <w:rPr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>
        <w:trPr>
          <w:trHeight w:val="510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adpis5"/>
              <w:widowControl w:val="false"/>
              <w:numPr>
                <w:ilvl w:val="4"/>
                <w:numId w:val="1"/>
              </w:numPr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MFH.01294A-Nohavice čierne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Veľkosť: Lx4, XLx6, 2XLx1, 3XLx1, 4XLx1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03" w:type="dxa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STC.Arrow.BLK+0-Taktické rukaviíce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Veľkosť: Lx10, XLx3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Vesta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Veľkosť: Lx4, XLx6, 2XLx1, 3XLx1, 4XLx1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</w:t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MFH.10273A-Šiltovka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13</w:t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Predpokladaná hodnota obj.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/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2"/>
                <w:szCs w:val="22"/>
              </w:rPr>
              <w:t>20%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</w:rPr>
            </w:pPr>
            <w:r>
              <w:rPr/>
            </w:r>
          </w:p>
        </w:tc>
      </w:tr>
      <w:tr>
        <w:trPr>
          <w:trHeight w:val="397" w:hRule="atLeast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b/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</w:r>
          </w:p>
        </w:tc>
        <w:tc>
          <w:tcPr>
            <w:tcW w:w="3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sz w:val="16"/>
                <w:szCs w:val="16"/>
              </w:rPr>
            </w:pPr>
            <w:r>
              <w:rPr>
                <w:color w:val="040404"/>
                <w:sz w:val="16"/>
                <w:szCs w:val="16"/>
              </w:rPr>
              <w:t>Vl.ochrana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</w:r>
          </w:p>
        </w:tc>
      </w:tr>
      <w:tr>
        <w:trPr>
          <w:trHeight w:val="344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adpis1"/>
              <w:widowControl w:val="false"/>
              <w:numPr>
                <w:ilvl w:val="0"/>
                <w:numId w:val="1"/>
              </w:numPr>
              <w:rPr/>
            </w:pPr>
            <w:r>
              <w:rPr>
                <w:color w:val="040404"/>
              </w:rPr>
              <w:t>Splatnosť kúpnej ceny:</w:t>
              <w:tab/>
            </w:r>
            <w:r>
              <w:rPr>
                <w:b w:val="false"/>
                <w:bCs w:val="false"/>
                <w:color w:val="040404"/>
                <w:szCs w:val="20"/>
              </w:rPr>
              <w:t>60 dní od vystavenia faktúry</w:t>
            </w:r>
          </w:p>
        </w:tc>
      </w:tr>
      <w:tr>
        <w:trPr>
          <w:trHeight w:val="504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02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>
        <w:trPr>
          <w:trHeight w:val="1411" w:hRule="atLeast"/>
        </w:trPr>
        <w:tc>
          <w:tcPr>
            <w:tcW w:w="5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>
                <w:color w:val="040404"/>
                <w:sz w:val="20"/>
              </w:rPr>
            </w:pPr>
            <w:r>
              <w:rPr>
                <w:color w:val="040404"/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20"/>
              <w:rPr>
                <w:b/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MUDr. Juraj Kacian MPH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>Dátum WEB: 25.3.2024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0"/>
              </w:rPr>
              <w:t>Dátum reallizácie: 27.3.2024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206" w:type="dxa"/>
        <w:jc w:val="left"/>
        <w:tblInd w:w="-61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355"/>
        <w:gridCol w:w="3449"/>
        <w:gridCol w:w="1417"/>
        <w:gridCol w:w="1984"/>
      </w:tblGrid>
      <w:tr>
        <w:trPr>
          <w:trHeight w:val="454" w:hRule="atLeast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>
        <w:trPr>
          <w:trHeight w:val="340" w:hRule="atLeast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Odsadenietelatextu"/>
              <w:widowControl w:val="false"/>
              <w:spacing w:before="0" w:after="0"/>
              <w:ind w:left="0" w:hanging="0"/>
              <w:jc w:val="center"/>
              <w:rPr>
                <w:rFonts w:ascii="Times New Roman" w:hAnsi="Times New Roman"/>
                <w:b/>
                <w:b/>
                <w:bCs/>
                <w:sz w:val="22"/>
                <w:szCs w:val="20"/>
                <w:lang w:val="sk-SK" w:eastAsia="en-US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Katarína Urbanová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552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</w:t>
            </w:r>
            <w:r>
              <w:rPr>
                <w:b/>
                <w:strike/>
                <w:sz w:val="22"/>
                <w:szCs w:val="22"/>
                <w:lang w:eastAsia="en-US"/>
              </w:rPr>
              <w:t xml:space="preserve"> 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850" w:hRule="atLeast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eastAsia="en-US"/>
              </w:rPr>
              <w:t>Mgr. Pavol Záň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  <w:tr>
        <w:trPr>
          <w:trHeight w:val="713" w:hRule="atLeast"/>
        </w:trPr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EECE1" w:val="clear"/>
            <w:vAlign w:val="center"/>
          </w:tcPr>
          <w:p>
            <w:pPr>
              <w:pStyle w:val="Normal"/>
              <w:widowControl w:val="false"/>
              <w:rPr>
                <w:b/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7E6E6" w:themeFill="background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možno /</w:t>
            </w:r>
            <w:r>
              <w:rPr>
                <w:b/>
                <w:strike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trike w:val="false"/>
                <w:dstrike w:val="false"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  <w:tc>
          <w:tcPr>
            <w:tcW w:w="19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</w:r>
          </w:p>
        </w:tc>
      </w:tr>
    </w:tbl>
    <w:p>
      <w:pPr>
        <w:pStyle w:val="Normal"/>
        <w:rPr>
          <w:sz w:val="20"/>
        </w:rPr>
      </w:pPr>
      <w:r>
        <w:rPr>
          <w:vertAlign w:val="superscript"/>
        </w:rPr>
        <w:t>*</w:t>
      </w:r>
      <w:r>
        <w:rPr/>
        <w:t xml:space="preserve"> </w:t>
      </w:r>
      <w:r>
        <w:rPr>
          <w:sz w:val="20"/>
        </w:rPr>
        <w:t>Nehodiace sa prečiarknite!</w:t>
      </w:r>
    </w:p>
    <w:sectPr>
      <w:headerReference w:type="default" r:id="rId3"/>
      <w:footerReference w:type="default" r:id="rId4"/>
      <w:type w:val="nextPage"/>
      <w:pgSz w:w="11906" w:h="16838"/>
      <w:pgMar w:left="1417" w:right="1417" w:gutter="0" w:header="567" w:top="1417" w:footer="567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06" w:type="dxa"/>
      <w:jc w:val="center"/>
      <w:tblInd w:w="0" w:type="dxa"/>
      <w:tblLayout w:type="fixed"/>
      <w:tblCellMar>
        <w:top w:w="0" w:type="dxa"/>
        <w:left w:w="0" w:type="dxa"/>
        <w:bottom w:w="0" w:type="dxa"/>
        <w:right w:w="0" w:type="dxa"/>
      </w:tblCellMar>
      <w:tblLook w:firstRow="0" w:noVBand="0" w:lastRow="0" w:firstColumn="0" w:lastColumn="0" w:noHBand="0" w:val="0000"/>
    </w:tblPr>
    <w:tblGrid>
      <w:gridCol w:w="4182"/>
      <w:gridCol w:w="4175"/>
      <w:gridCol w:w="1849"/>
    </w:tblGrid>
    <w:tr>
      <w:trPr>
        <w:trHeight w:val="340" w:hRule="atLeast"/>
      </w:trPr>
      <w:tc>
        <w:tcPr>
          <w:tcW w:w="8357" w:type="dxa"/>
          <w:gridSpan w:val="2"/>
          <w:tcBorders/>
          <w:shd w:color="auto" w:fill="auto" w:val="clear"/>
          <w:vAlign w:val="center"/>
        </w:tcPr>
        <w:p>
          <w:pPr>
            <w:pStyle w:val="Pta"/>
            <w:widowControl w:val="false"/>
            <w:snapToGrid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Vybavuje za kupujúceho:</w:t>
          </w:r>
          <w:r>
            <w:rPr>
              <w:rFonts w:cs="Times New Roman" w:ascii="Times New Roman" w:hAnsi="Times New Roman"/>
              <w:szCs w:val="20"/>
            </w:rPr>
            <w:t xml:space="preserve"> Urbanová katarína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napToGrid w:val="false"/>
            <w:rPr>
              <w:szCs w:val="20"/>
            </w:rPr>
          </w:pPr>
          <w:r>
            <w:rPr>
              <w:szCs w:val="20"/>
            </w:rPr>
          </w:r>
        </w:p>
      </w:tc>
    </w:tr>
    <w:tr>
      <w:trPr>
        <w:trHeight w:val="340" w:hRule="atLeast"/>
      </w:trPr>
      <w:tc>
        <w:tcPr>
          <w:tcW w:w="4182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  <w:szCs w:val="20"/>
            </w:rPr>
            <w:t>Kontakt:</w:t>
          </w:r>
          <w:r>
            <w:rPr>
              <w:rFonts w:cs="Times New Roman" w:ascii="Times New Roman" w:hAnsi="Times New Roman"/>
            </w:rPr>
            <w:t xml:space="preserve">Tel.:014/5110221, +421  41/7233257      </w:t>
          </w:r>
        </w:p>
      </w:tc>
      <w:tc>
        <w:tcPr>
          <w:tcW w:w="4175" w:type="dxa"/>
          <w:tcBorders/>
          <w:shd w:color="auto" w:fill="auto" w:val="clear"/>
          <w:vAlign w:val="center"/>
        </w:tcPr>
        <w:p>
          <w:pPr>
            <w:pStyle w:val="Pta"/>
            <w:widowControl w:val="false"/>
            <w:rPr/>
          </w:pPr>
          <w:r>
            <w:rPr>
              <w:rFonts w:cs="Times New Roman" w:ascii="Times New Roman" w:hAnsi="Times New Roman"/>
              <w:b/>
              <w:bCs/>
            </w:rPr>
            <w:t>E- mail:</w:t>
          </w:r>
          <w:r>
            <w:rPr>
              <w:rFonts w:cs="Times New Roman" w:ascii="Times New Roman" w:hAnsi="Times New Roman"/>
            </w:rPr>
            <w:t xml:space="preserve"> urbanova@fnspza.sk</w:t>
          </w:r>
        </w:p>
      </w:tc>
      <w:tc>
        <w:tcPr>
          <w:tcW w:w="1849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rPr/>
          </w:pPr>
          <w:r>
            <w:rPr/>
            <w:t>www.fnspza.sk</w:t>
          </w:r>
        </w:p>
      </w:tc>
    </w:tr>
  </w:tbl>
  <w:p>
    <w:pPr>
      <w:pStyle w:val="Pta"/>
      <w:rPr/>
    </w:pPr>
    <w:r>
      <w:rPr/>
    </w:r>
  </w:p>
  <w:p>
    <w:pPr>
      <w:pStyle w:val="Pta"/>
      <w:rPr/>
    </w:pPr>
    <w:r>
      <w:rPr>
        <w:rFonts w:cs="Times New Roman" w:ascii="Times New Roman" w:hAnsi="Times New Roman"/>
      </w:rPr>
      <w:t>F-49-007</w:t>
      <w:tab/>
      <w:tab/>
      <w:t>Rev.: 00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263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1157"/>
      <w:gridCol w:w="7253"/>
      <w:gridCol w:w="1853"/>
    </w:tblGrid>
    <w:tr>
      <w:trPr>
        <w:trHeight w:val="562" w:hRule="atLeast"/>
      </w:trPr>
      <w:tc>
        <w:tcPr>
          <w:tcW w:w="115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szCs w:val="20"/>
            </w:rPr>
          </w:pPr>
          <w:r>
            <w:rPr/>
            <w:drawing>
              <wp:inline distT="0" distB="0" distL="0" distR="0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5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>
              <w:sz w:val="22"/>
              <w:szCs w:val="22"/>
            </w:rPr>
          </w:pPr>
          <w:r>
            <w:rPr>
              <w:sz w:val="22"/>
              <w:szCs w:val="22"/>
            </w:rPr>
          </w:r>
        </w:p>
        <w:p>
          <w:pPr>
            <w:pStyle w:val="Normal"/>
            <w:widowControl w:val="false"/>
            <w:rPr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>
      <w:trPr>
        <w:trHeight w:val="562" w:hRule="atLeast"/>
      </w:trPr>
      <w:tc>
        <w:tcPr>
          <w:tcW w:w="1157" w:type="dxa"/>
          <w:vMerge w:val="continue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rPr>
              <w:szCs w:val="20"/>
            </w:rPr>
          </w:pPr>
          <w:r>
            <w:rPr>
              <w:szCs w:val="20"/>
            </w:rPr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53" w:type="dxa"/>
          <w:vMerge w:val="continue"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Normal"/>
            <w:widowControl w:val="false"/>
            <w:jc w:val="center"/>
            <w:rPr>
              <w:b/>
              <w:b/>
            </w:rPr>
          </w:pPr>
          <w:r>
            <w:rPr>
              <w:b/>
            </w:rPr>
          </w:r>
        </w:p>
      </w:tc>
    </w:tr>
  </w:tbl>
  <w:p>
    <w:pPr>
      <w:pStyle w:val="Zhlavie"/>
      <w:rPr>
        <w:rFonts w:ascii="Times New Roman" w:hAnsi="Times New Roman" w:cs="Times New Roman"/>
        <w:b/>
        <w:b/>
        <w:sz w:val="24"/>
        <w:szCs w:val="24"/>
      </w:rPr>
    </w:pPr>
    <w:r>
      <w:rPr>
        <w:rFonts w:cs="Times New Roman" w:ascii="Times New Roman" w:hAnsi="Times New Roman"/>
        <w:b/>
        <w:sz w:val="24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paragraph" w:styleId="Nadpis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al"/>
    <w:next w:val="Normal"/>
    <w:link w:val="Nadpis3Char"/>
    <w:qFormat/>
    <w:pPr>
      <w:keepNext w:val="true"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Predvolenpsmoodseku2" w:customStyle="1">
    <w:name w:val="Predvolené písmo odseku2"/>
    <w:qFormat/>
    <w:rPr/>
  </w:style>
  <w:style w:type="character" w:styleId="Predvolenpsmoodseku1" w:customStyle="1">
    <w:name w:val="Predvolené písmo odseku1"/>
    <w:qFormat/>
    <w:rPr/>
  </w:style>
  <w:style w:type="character" w:styleId="Pagenumber">
    <w:name w:val="page number"/>
    <w:basedOn w:val="Predvolenpsmoodseku1"/>
    <w:qFormat/>
    <w:rPr/>
  </w:style>
  <w:style w:type="character" w:styleId="PtaChar" w:customStyle="1">
    <w:name w:val="Päta Char"/>
    <w:qFormat/>
    <w:rPr>
      <w:rFonts w:ascii="Arial" w:hAnsi="Arial" w:eastAsia="Calibri" w:cs="Arial"/>
      <w:szCs w:val="22"/>
    </w:rPr>
  </w:style>
  <w:style w:type="character" w:styleId="TextbublinyChar" w:customStyle="1">
    <w:name w:val="Text bubliny Char"/>
    <w:qFormat/>
    <w:rPr>
      <w:rFonts w:ascii="Tahoma" w:hAnsi="Tahoma" w:cs="Tahoma"/>
      <w:sz w:val="16"/>
      <w:szCs w:val="16"/>
    </w:rPr>
  </w:style>
  <w:style w:type="character" w:styleId="Ra" w:customStyle="1">
    <w:name w:val="ra"/>
    <w:basedOn w:val="Predvolenpsmoodseku2"/>
    <w:qFormat/>
    <w:rPr/>
  </w:style>
  <w:style w:type="character" w:styleId="ObyajntextChar" w:customStyle="1">
    <w:name w:val="Obyčajný text Char"/>
    <w:qFormat/>
    <w:rPr>
      <w:sz w:val="24"/>
      <w:szCs w:val="24"/>
    </w:rPr>
  </w:style>
  <w:style w:type="character" w:styleId="Internetovodkaz">
    <w:name w:val="Hyperlink"/>
    <w:uiPriority w:val="99"/>
    <w:unhideWhenUsed/>
    <w:rsid w:val="003476af"/>
    <w:rPr>
      <w:color w:val="0563C1"/>
      <w:u w:val="single"/>
    </w:rPr>
  </w:style>
  <w:style w:type="character" w:styleId="Nevyrieenzmienka1" w:customStyle="1">
    <w:name w:val="Nevyriešená zmienka1"/>
    <w:uiPriority w:val="99"/>
    <w:semiHidden/>
    <w:unhideWhenUsed/>
    <w:qFormat/>
    <w:rsid w:val="003476af"/>
    <w:rPr>
      <w:color w:val="605E5C"/>
      <w:shd w:fill="E1DFDD" w:val="clear"/>
    </w:rPr>
  </w:style>
  <w:style w:type="character" w:styleId="Nadpis3Char" w:customStyle="1">
    <w:name w:val="Nadpis 3 Char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Navtveninternetovodkaz">
    <w:name w:val="FollowedHyperlink"/>
    <w:basedOn w:val="DefaultParagraphFont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4d0c45"/>
    <w:rPr>
      <w:sz w:val="16"/>
      <w:szCs w:val="16"/>
    </w:rPr>
  </w:style>
  <w:style w:type="character" w:styleId="TextkomentraChar" w:customStyle="1">
    <w:name w:val="Text komentára Char"/>
    <w:basedOn w:val="DefaultParagraphFont"/>
    <w:link w:val="Annotationtext"/>
    <w:uiPriority w:val="99"/>
    <w:semiHidden/>
    <w:qFormat/>
    <w:rsid w:val="004d0c45"/>
    <w:rPr>
      <w:lang w:eastAsia="zh-CN"/>
    </w:rPr>
  </w:style>
  <w:style w:type="character" w:styleId="PredmetkomentraChar" w:customStyle="1">
    <w:name w:val="Predmet komentára Char"/>
    <w:basedOn w:val="TextkomentraChar"/>
    <w:link w:val="Annotationsubject"/>
    <w:uiPriority w:val="99"/>
    <w:semiHidden/>
    <w:qFormat/>
    <w:rsid w:val="004d0c45"/>
    <w:rPr>
      <w:b/>
      <w:bCs/>
      <w:lang w:eastAsia="zh-CN"/>
    </w:rPr>
  </w:style>
  <w:style w:type="character" w:styleId="ZarkazkladnhotextuChar" w:customStyle="1">
    <w:name w:val="Zarážka základného textu Char"/>
    <w:basedOn w:val="DefaultParagraphFont"/>
    <w:qFormat/>
    <w:rsid w:val="004d0c45"/>
    <w:rPr>
      <w:rFonts w:ascii="Arial" w:hAnsi="Arial"/>
      <w:szCs w:val="24"/>
      <w:lang w:val="x-none" w:eastAsia="ar-SA"/>
    </w:rPr>
  </w:style>
  <w:style w:type="paragraph" w:styleId="Nadpis" w:customStyle="1">
    <w:name w:val="Nadpis"/>
    <w:basedOn w:val="Normal"/>
    <w:next w:val="Telotextu"/>
    <w:qFormat/>
    <w:pPr>
      <w:jc w:val="center"/>
    </w:pPr>
    <w:rPr>
      <w:rFonts w:eastAsia="Calibri"/>
      <w:sz w:val="32"/>
      <w:szCs w:val="22"/>
    </w:rPr>
  </w:style>
  <w:style w:type="paragraph" w:styleId="Telotextu">
    <w:name w:val="Body Text"/>
    <w:basedOn w:val="Normal"/>
    <w:pPr>
      <w:spacing w:lineRule="auto" w:line="288" w:before="0" w:after="140"/>
    </w:pPr>
    <w:rPr/>
  </w:style>
  <w:style w:type="paragraph" w:styleId="Zoznam">
    <w:name w:val="List"/>
    <w:basedOn w:val="Telotextu"/>
    <w:pPr/>
    <w:rPr>
      <w:rFonts w:cs="Mang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Hlavikaapta">
    <w:name w:val="Hlavička a päta"/>
    <w:basedOn w:val="Normal"/>
    <w:qFormat/>
    <w:pPr/>
    <w:rPr/>
  </w:style>
  <w:style w:type="paragraph" w:styleId="Zhlavie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Pt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>
      <w:rFonts w:ascii="Arial" w:hAnsi="Arial" w:eastAsia="Calibri" w:cs="Arial"/>
      <w:sz w:val="20"/>
      <w:szCs w:val="22"/>
    </w:rPr>
  </w:style>
  <w:style w:type="paragraph" w:styleId="Zkladntext21" w:customStyle="1">
    <w:name w:val="Základný text 21"/>
    <w:basedOn w:val="Normal"/>
    <w:qFormat/>
    <w:pPr>
      <w:jc w:val="center"/>
    </w:pPr>
    <w:rPr>
      <w:rFonts w:eastAsia="Calibri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Obsahtabuky" w:customStyle="1">
    <w:name w:val="Obsah tabuľky"/>
    <w:basedOn w:val="Normal"/>
    <w:qFormat/>
    <w:pPr>
      <w:suppressLineNumbers/>
    </w:pPr>
    <w:rPr/>
  </w:style>
  <w:style w:type="paragraph" w:styleId="Nadpistabuky" w:customStyle="1">
    <w:name w:val="Nadpis tabuľky"/>
    <w:basedOn w:val="Obsahtabuky"/>
    <w:qFormat/>
    <w:pPr>
      <w:jc w:val="center"/>
    </w:pPr>
    <w:rPr>
      <w:b/>
      <w:bCs/>
    </w:rPr>
  </w:style>
  <w:style w:type="paragraph" w:styleId="Obyajntext1" w:customStyle="1">
    <w:name w:val="Obyčajný text1"/>
    <w:basedOn w:val="Normal"/>
    <w:qFormat/>
    <w:pPr>
      <w:suppressAutoHyphens w:val="false"/>
      <w:spacing w:before="280" w:after="280"/>
    </w:pPr>
    <w:rPr/>
  </w:style>
  <w:style w:type="paragraph" w:styleId="Annotationtext">
    <w:name w:val="annotation text"/>
    <w:basedOn w:val="Normal"/>
    <w:link w:val="TextkomentraChar"/>
    <w:uiPriority w:val="99"/>
    <w:semiHidden/>
    <w:unhideWhenUsed/>
    <w:qFormat/>
    <w:rsid w:val="004d0c45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redmetkomentraChar"/>
    <w:uiPriority w:val="99"/>
    <w:semiHidden/>
    <w:unhideWhenUsed/>
    <w:qFormat/>
    <w:rsid w:val="004d0c45"/>
    <w:pPr/>
    <w:rPr>
      <w:b/>
      <w:bCs/>
    </w:rPr>
  </w:style>
  <w:style w:type="paragraph" w:styleId="Odsadenietelatextu">
    <w:name w:val="Body Text Indent"/>
    <w:basedOn w:val="Normal"/>
    <w:link w:val="ZarkazkladnhotextuChar"/>
    <w:rsid w:val="004d0c45"/>
    <w:pPr>
      <w:spacing w:before="0" w:after="120"/>
      <w:ind w:left="283" w:hanging="0"/>
    </w:pPr>
    <w:rPr>
      <w:rFonts w:ascii="Arial" w:hAnsi="Arial"/>
      <w:sz w:val="20"/>
      <w:lang w:val="x-none" w:eastAsia="ar-SA"/>
    </w:rPr>
  </w:style>
  <w:style w:type="paragraph" w:styleId="ListParagraph">
    <w:name w:val="List Paragraph"/>
    <w:basedOn w:val="Normal"/>
    <w:uiPriority w:val="34"/>
    <w:qFormat/>
    <w:rsid w:val="00bd029d"/>
    <w:pPr>
      <w:spacing w:before="0" w:after="0"/>
      <w:ind w:left="720" w:hanging="0"/>
      <w:contextualSpacing/>
    </w:pPr>
    <w:rPr/>
  </w:style>
  <w:style w:type="paragraph" w:styleId="Revision">
    <w:name w:val="Revision"/>
    <w:uiPriority w:val="99"/>
    <w:semiHidden/>
    <w:qFormat/>
    <w:rsid w:val="006d43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sk-SK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nspza.sk/o-nemocnici/pre-dodavatelov/vseobecne-obchodne-podmienky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LibreOffice/7.4.1.2$Windows_X86_64 LibreOffice_project/3c58a8f3a960df8bc8fd77b461821e42c061c5f0</Application>
  <AppVersion>15.0000</AppVersion>
  <Pages>2</Pages>
  <Words>317</Words>
  <Characters>2098</Characters>
  <CharactersWithSpaces>2346</CharactersWithSpaces>
  <Paragraphs>97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2023-10-03T06:23:00Z</dcterms:created>
  <dc:creator>prevadzka</dc:creator>
  <dc:description/>
  <dc:language>sk-SK</dc:language>
  <cp:lastModifiedBy/>
  <cp:lastPrinted>2024-03-25T09:58:54Z</cp:lastPrinted>
  <dcterms:modified xsi:type="dcterms:W3CDTF">2024-03-25T10:09:42Z</dcterms:modified>
  <cp:revision>14</cp:revision>
  <dc:subject/>
  <dc:title>KÚPNA ZMLUVA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