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060/001/2023/01</w:t>
      </w:r>
      <w:r>
        <w:rPr>
          <w:rFonts w:eastAsia="Times New Roman"/>
          <w:b/>
          <w:bCs/>
          <w:color w:val="040404"/>
        </w:rPr>
        <w:t>633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39514300-1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Predformtovantext"/>
              <w:widowControl w:val="false"/>
              <w:tabs>
                <w:tab w:val="clear" w:pos="708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  <w:t>Utierky so stredovým odvinom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288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cs="Times New Roman"/>
                <w:b w:val="false"/>
                <w:b w:val="false"/>
                <w:b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sz w:val="20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hlavie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43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zh-CN" w:bidi="ar-SA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0"/>
                <w:szCs w:val="24"/>
                <w:lang w:val="sk-SK" w:eastAsia="sk-SK" w:bidi="ar-SA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Times New Roman" w:cs="Times New Roman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Dodanie ihneď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: </w:t>
            </w:r>
            <w:r>
              <w:rPr>
                <w:sz w:val="20"/>
              </w:rPr>
              <w:t>17.7</w:t>
            </w:r>
            <w:r>
              <w:rPr>
                <w:sz w:val="20"/>
              </w:rPr>
              <w:t>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17.7.2023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paragraph" w:styleId="Predformtovantext">
    <w:name w:val="Pr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LibreOffice/7.4.1.2$Windows_X86_64 LibreOffice_project/3c58a8f3a960df8bc8fd77b461821e42c061c5f0</Application>
  <AppVersion>15.0000</AppVersion>
  <Pages>2</Pages>
  <Words>200</Words>
  <Characters>1315</Characters>
  <CharactersWithSpaces>1488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2023-07-17T11:18:29Z</cp:lastPrinted>
  <dcterms:modified xsi:type="dcterms:W3CDTF">2023-07-17T11:18:59Z</dcterms:modified>
  <cp:revision>27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